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F6904" w14:textId="77777777" w:rsidR="00E61E0C" w:rsidRDefault="00E61E0C" w:rsidP="00E61E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fl.1414-22)</w:t>
      </w:r>
    </w:p>
    <w:p w14:paraId="4ACCA27B" w14:textId="77777777" w:rsidR="00E61E0C" w:rsidRDefault="00E61E0C" w:rsidP="00E61E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27823555" w14:textId="77777777" w:rsidR="00E61E0C" w:rsidRDefault="00E61E0C" w:rsidP="00E61E0C">
      <w:pPr>
        <w:pStyle w:val="NoSpacing"/>
        <w:rPr>
          <w:rFonts w:cs="Times New Roman"/>
          <w:szCs w:val="24"/>
        </w:rPr>
      </w:pPr>
    </w:p>
    <w:p w14:paraId="4944BFE4" w14:textId="77777777" w:rsidR="00E61E0C" w:rsidRDefault="00E61E0C" w:rsidP="00E61E0C">
      <w:pPr>
        <w:pStyle w:val="NoSpacing"/>
        <w:rPr>
          <w:rFonts w:cs="Times New Roman"/>
          <w:szCs w:val="24"/>
        </w:rPr>
      </w:pPr>
    </w:p>
    <w:p w14:paraId="6D8268A4" w14:textId="77777777" w:rsidR="00E61E0C" w:rsidRDefault="00E61E0C" w:rsidP="00E61E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 xml:space="preserve">He took part in the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rebellion.</w:t>
      </w:r>
    </w:p>
    <w:p w14:paraId="3EF53B1D" w14:textId="77777777" w:rsidR="00E61E0C" w:rsidRDefault="00E61E0C" w:rsidP="00E61E0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p.505)</w:t>
      </w:r>
    </w:p>
    <w:p w14:paraId="60E991CA" w14:textId="77777777" w:rsidR="00E61E0C" w:rsidRDefault="00E61E0C" w:rsidP="00E61E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Mar.</w:t>
      </w:r>
      <w:r>
        <w:rPr>
          <w:rFonts w:cs="Times New Roman"/>
          <w:szCs w:val="24"/>
        </w:rPr>
        <w:tab/>
        <w:t>He was excluded from pardon.   (ibid.)</w:t>
      </w:r>
    </w:p>
    <w:p w14:paraId="7B8ACC71" w14:textId="77777777" w:rsidR="00E61E0C" w:rsidRDefault="00E61E0C" w:rsidP="00E61E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1421-2</w:t>
      </w:r>
      <w:r>
        <w:rPr>
          <w:rFonts w:cs="Times New Roman"/>
          <w:szCs w:val="24"/>
        </w:rPr>
        <w:tab/>
        <w:t xml:space="preserve">The King sent a writ to the Mayor of London for his arrest. He was handed </w:t>
      </w:r>
    </w:p>
    <w:p w14:paraId="16D217FE" w14:textId="77777777" w:rsidR="00E61E0C" w:rsidRDefault="00E61E0C" w:rsidP="00E61E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over to the Bishop of London for correction.   (ibid.)</w:t>
      </w:r>
    </w:p>
    <w:p w14:paraId="14EF3861" w14:textId="77777777" w:rsidR="00E61E0C" w:rsidRDefault="00E61E0C" w:rsidP="00E61E0C">
      <w:pPr>
        <w:pStyle w:val="NoSpacing"/>
        <w:rPr>
          <w:rFonts w:cs="Times New Roman"/>
          <w:szCs w:val="24"/>
        </w:rPr>
      </w:pPr>
    </w:p>
    <w:p w14:paraId="38529131" w14:textId="77777777" w:rsidR="00E61E0C" w:rsidRDefault="00E61E0C" w:rsidP="00E61E0C">
      <w:pPr>
        <w:pStyle w:val="NoSpacing"/>
        <w:rPr>
          <w:rFonts w:cs="Times New Roman"/>
          <w:szCs w:val="24"/>
        </w:rPr>
      </w:pPr>
    </w:p>
    <w:p w14:paraId="5298E83B" w14:textId="77777777" w:rsidR="00E61E0C" w:rsidRDefault="00E61E0C" w:rsidP="00E61E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2FA98A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43992" w14:textId="77777777" w:rsidR="00E61E0C" w:rsidRDefault="00E61E0C" w:rsidP="009139A6">
      <w:r>
        <w:separator/>
      </w:r>
    </w:p>
  </w:endnote>
  <w:endnote w:type="continuationSeparator" w:id="0">
    <w:p w14:paraId="2B69F961" w14:textId="77777777" w:rsidR="00E61E0C" w:rsidRDefault="00E61E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7B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7AE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613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5C300" w14:textId="77777777" w:rsidR="00E61E0C" w:rsidRDefault="00E61E0C" w:rsidP="009139A6">
      <w:r>
        <w:separator/>
      </w:r>
    </w:p>
  </w:footnote>
  <w:footnote w:type="continuationSeparator" w:id="0">
    <w:p w14:paraId="161B9744" w14:textId="77777777" w:rsidR="00E61E0C" w:rsidRDefault="00E61E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05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D39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89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0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1E0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E2598"/>
  <w15:chartTrackingRefBased/>
  <w15:docId w15:val="{F67E924A-6B13-4772-B807-4FF7BA7C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2023-01-12T21:05:00Z</dcterms:created>
  <dcterms:modified xsi:type="dcterms:W3CDTF">2023-01-12T21:06:00Z</dcterms:modified>
</cp:coreProperties>
</file>